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8C5BC8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5BC8" w:rsidRPr="008C5BC8">
        <w:rPr>
          <w:rFonts w:ascii="Times New Roman" w:hAnsi="Times New Roman" w:cs="Times New Roman"/>
          <w:sz w:val="28"/>
          <w:szCs w:val="28"/>
        </w:rPr>
        <w:t>Особенности выборочных рубок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8C5BC8" w:rsidRPr="008C5BC8">
        <w:rPr>
          <w:rFonts w:ascii="Times New Roman" w:hAnsi="Times New Roman" w:cs="Times New Roman"/>
          <w:sz w:val="28"/>
          <w:szCs w:val="28"/>
        </w:rPr>
        <w:t>Особенности выборочных рубок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56C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5BC8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8C4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3074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2020-03-29T14:58:00Z</dcterms:created>
  <dcterms:modified xsi:type="dcterms:W3CDTF">2020-03-29T14:58:00Z</dcterms:modified>
</cp:coreProperties>
</file>